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Hans"/>
        </w:rPr>
        <w:t>工作室名称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logo名称</w:t>
      </w:r>
      <w:r>
        <w:rPr>
          <w:rFonts w:hint="default"/>
          <w:lang w:eastAsia="zh-Hans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王嘉欣职工服务创新工作室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工作室性质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工作室围绕“1236”发展目标：一个总体定位、两大建设模块、三心服务理念、六大工作维度进行服务创新与拓展，具体情况如下：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一、工作室定位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力以新时代创新型职工服务，围绕“我为群众办实事”为重点任务，面向东、上、联航各分子公司在京机组、东航十四家在京成员单位全体员工，提供形式多样、内涵丰富、员工需要、温情暖心的职工服务，打造出具有北京特色的职工服务创新品牌，进一步促进职工队伍和谐稳定，广泛提升职工幸福感与凝聚力，扎实助力“幸福东航”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二、建设模块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服务创新模块：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围绕东航在京生产运行、后勤保障中机组服务、员工服务中的难点与短板，加强研究与创新，通过各类职工服务项目的不断产出，进一步提升综合保障服务水平与服务能力。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人才培养模块：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以职工服务实践工作加强工作室核心成员创新能力、服务能力与管理思路的培养与提升，进一步通过“传帮带”等有效途径，培育打造一支政治过硬、业务扎实、心系职工、服务优良的职工服务团队。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三、服务理念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“三真”情系员工需求：真诚沟通、真情服务、真抓实干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“三心”汇聚服务合力：细心、暖心、爱心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围绕“我为群众办实事”为重点任务，聚焦东航在京生产运行与综合保障中在地面安全、航空卫生、餐饮服务、住宿保障、车辆运输、生活服务六大关键维度进行服务创新与拓展。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BBF67E"/>
    <w:rsid w:val="FABBF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2023-04-18T19:25:00Z</dcterms:created>
  <dc:creator>李德宇</dc:creator>
  <cp:lastModifiedBy>李德宇</cp:lastModifiedBy>
  <dcterms:modified xsi:type="dcterms:W3CDTF">2023-04-18T19:27:07Z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7DF436673E68CCAD397E3E64A1C4A230</vt:lpwstr>
  </property>
</Properties>
</file>